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83F88" w14:textId="77777777" w:rsidR="0015074D" w:rsidRDefault="00BB03AA" w:rsidP="00BB0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для студента</w:t>
      </w:r>
    </w:p>
    <w:p w14:paraId="6FBA3EFD" w14:textId="11C29D8F" w:rsidR="00BB03AA" w:rsidRDefault="00BB03AA" w:rsidP="00DE5F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начать выполнение задания нужно </w:t>
      </w:r>
      <w:r w:rsidR="00DB5566">
        <w:rPr>
          <w:rFonts w:ascii="Times New Roman" w:hAnsi="Times New Roman" w:cs="Times New Roman"/>
          <w:sz w:val="28"/>
          <w:szCs w:val="28"/>
        </w:rPr>
        <w:t xml:space="preserve">ввести ФИО, группу и вариант. </w:t>
      </w:r>
      <w:r w:rsidR="00A37FB5">
        <w:rPr>
          <w:rFonts w:ascii="Times New Roman" w:hAnsi="Times New Roman" w:cs="Times New Roman"/>
          <w:sz w:val="28"/>
          <w:szCs w:val="28"/>
        </w:rPr>
        <w:t>Затем нажать кнопку «Начать»</w:t>
      </w:r>
      <w:r w:rsidR="00B6454D">
        <w:rPr>
          <w:rFonts w:ascii="Times New Roman" w:hAnsi="Times New Roman" w:cs="Times New Roman"/>
          <w:sz w:val="28"/>
          <w:szCs w:val="28"/>
        </w:rPr>
        <w:t>.</w:t>
      </w:r>
    </w:p>
    <w:p w14:paraId="72233F07" w14:textId="77777777" w:rsidR="00491170" w:rsidRDefault="00491170" w:rsidP="00DE5F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70F500B" w14:textId="77777777" w:rsidR="00A37FB5" w:rsidRDefault="00A37FB5" w:rsidP="00BB03AA">
      <w:pPr>
        <w:jc w:val="both"/>
        <w:rPr>
          <w:rFonts w:ascii="Times New Roman" w:hAnsi="Times New Roman" w:cs="Times New Roman"/>
          <w:sz w:val="28"/>
          <w:szCs w:val="28"/>
        </w:rPr>
      </w:pPr>
      <w:r w:rsidRPr="00A37F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29D12" wp14:editId="599074EF">
            <wp:extent cx="5279666" cy="36650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8417" cy="36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91A3" w14:textId="77777777" w:rsidR="00A37FB5" w:rsidRDefault="00A37FB5" w:rsidP="00DE5F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задании даётся схема технической системы с информацией о её элементах</w:t>
      </w:r>
      <w:r w:rsidR="00B6454D">
        <w:rPr>
          <w:rFonts w:ascii="Times New Roman" w:hAnsi="Times New Roman" w:cs="Times New Roman"/>
          <w:sz w:val="28"/>
          <w:szCs w:val="28"/>
        </w:rPr>
        <w:t>. Справа представлены пункты с 1 по 7.</w:t>
      </w:r>
    </w:p>
    <w:p w14:paraId="6FA5D34F" w14:textId="4D35E5B4" w:rsidR="00DB5566" w:rsidRDefault="007D5F5A" w:rsidP="00BB03AA">
      <w:pPr>
        <w:jc w:val="both"/>
        <w:rPr>
          <w:rFonts w:ascii="Times New Roman" w:hAnsi="Times New Roman" w:cs="Times New Roman"/>
          <w:sz w:val="28"/>
          <w:szCs w:val="28"/>
        </w:rPr>
      </w:pPr>
      <w:r w:rsidRPr="007D5F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E2D3E9" wp14:editId="39E85861">
            <wp:extent cx="5310852" cy="3681454"/>
            <wp:effectExtent l="0" t="0" r="4445" b="0"/>
            <wp:docPr id="3" name="Рисунок 3" descr="C:\Users\Alex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\Downloads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889" cy="369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337A" w14:textId="4EAEB9EC" w:rsidR="00491170" w:rsidRDefault="00491170" w:rsidP="0049117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того, чтобы завершить работу и сформировать отчёт, необходимо выполнить и проверить все пункты практической работы. В случае, если какой-то пункт будет выполнен неверно или не завершён, то отобразится сообщение «Не все пункты решены верно».</w:t>
      </w:r>
    </w:p>
    <w:p w14:paraId="201F7125" w14:textId="2442A021" w:rsidR="00491170" w:rsidRDefault="00491170" w:rsidP="0049117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помощи при выполнении практической работы в программе имеются калькулятор и блокнот для заметок.</w:t>
      </w:r>
    </w:p>
    <w:p w14:paraId="2B05CC82" w14:textId="34403C6D" w:rsidR="00B66CE4" w:rsidRDefault="00B66CE4" w:rsidP="0049117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66C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5AF5BF" wp14:editId="37DF8FC0">
            <wp:extent cx="5246373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420" cy="3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7A86746" w14:textId="77777777" w:rsidR="007D5F5A" w:rsidRDefault="00B6454D" w:rsidP="00DE5FE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1 пункте нужно составить структурную схему надёжности. Используются </w:t>
      </w:r>
      <w:r w:rsidR="00A916C9">
        <w:rPr>
          <w:rFonts w:ascii="Times New Roman" w:hAnsi="Times New Roman" w:cs="Times New Roman"/>
          <w:sz w:val="28"/>
          <w:szCs w:val="28"/>
        </w:rPr>
        <w:t>4 кнопки:</w:t>
      </w:r>
    </w:p>
    <w:p w14:paraId="228ECB43" w14:textId="77777777" w:rsidR="00A916C9" w:rsidRDefault="00A916C9" w:rsidP="00A916C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«Добавить» - добавляет структурный элемент, который можно двигать;</w:t>
      </w:r>
    </w:p>
    <w:p w14:paraId="5B189338" w14:textId="77777777" w:rsidR="00A916C9" w:rsidRDefault="00A916C9" w:rsidP="00A916C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«Удалить» - удаляет последний добавленный структурный элемент;</w:t>
      </w:r>
    </w:p>
    <w:p w14:paraId="58D4A8EE" w14:textId="77777777" w:rsidR="00B45969" w:rsidRDefault="00B45969" w:rsidP="00A916C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«Соединить» - режим, в котором при нажатии на один структурный элемент, </w:t>
      </w:r>
      <w:r w:rsidR="00CE5AB0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 xml:space="preserve">затем на другой </w:t>
      </w:r>
      <w:r w:rsidR="00CE5AB0">
        <w:rPr>
          <w:rFonts w:ascii="Times New Roman" w:hAnsi="Times New Roman" w:cs="Times New Roman"/>
          <w:sz w:val="28"/>
          <w:szCs w:val="28"/>
        </w:rPr>
        <w:t>происходит их соединение. Чтобы выйти из режима снова нажмите кнопку «Соединить»;</w:t>
      </w:r>
    </w:p>
    <w:p w14:paraId="71618747" w14:textId="77777777" w:rsidR="00E84772" w:rsidRDefault="00E84772" w:rsidP="00A916C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«Разъединить» - режим, в котором при нажатии на один структурный элемент, а затем на другой происходит их раз</w:t>
      </w:r>
      <w:r w:rsidR="00011E67">
        <w:rPr>
          <w:rFonts w:ascii="Times New Roman" w:hAnsi="Times New Roman" w:cs="Times New Roman"/>
          <w:sz w:val="28"/>
          <w:szCs w:val="28"/>
        </w:rPr>
        <w:t>ъединение. Чтобы выйти из режима снова нажмите кнопку «Разъединить»;</w:t>
      </w:r>
    </w:p>
    <w:p w14:paraId="458FA04F" w14:textId="77777777" w:rsidR="00BC6EA6" w:rsidRDefault="00BC6EA6" w:rsidP="00011E67">
      <w:pPr>
        <w:jc w:val="both"/>
        <w:rPr>
          <w:rFonts w:ascii="Times New Roman" w:hAnsi="Times New Roman" w:cs="Times New Roman"/>
          <w:sz w:val="28"/>
          <w:szCs w:val="28"/>
        </w:rPr>
      </w:pPr>
      <w:r w:rsidRPr="00BC6E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9346B3" wp14:editId="2A0C031E">
            <wp:extent cx="5486400" cy="3792581"/>
            <wp:effectExtent l="0" t="0" r="0" b="0"/>
            <wp:docPr id="4" name="Рисунок 4" descr="C:\Users\Alex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\Downloads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83" cy="380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D7BC" w14:textId="77777777" w:rsidR="00BC6EA6" w:rsidRDefault="00BC6EA6" w:rsidP="00DE5F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2 пункте в выражении </w:t>
      </w:r>
      <w:r w:rsidR="00EA351F">
        <w:rPr>
          <w:rFonts w:ascii="Times New Roman" w:hAnsi="Times New Roman" w:cs="Times New Roman"/>
          <w:sz w:val="28"/>
          <w:szCs w:val="28"/>
        </w:rPr>
        <w:t>для расчёта вероятности безотказной работы нужно обозначать степень символом «</w:t>
      </w:r>
      <w:r w:rsidR="00EA351F" w:rsidRPr="00EA351F">
        <w:rPr>
          <w:rFonts w:ascii="Times New Roman" w:hAnsi="Times New Roman" w:cs="Times New Roman"/>
          <w:sz w:val="28"/>
          <w:szCs w:val="28"/>
        </w:rPr>
        <w:t>^</w:t>
      </w:r>
      <w:r w:rsidR="00EA351F">
        <w:rPr>
          <w:rFonts w:ascii="Times New Roman" w:hAnsi="Times New Roman" w:cs="Times New Roman"/>
          <w:sz w:val="28"/>
          <w:szCs w:val="28"/>
        </w:rPr>
        <w:t>», лямб</w:t>
      </w:r>
      <w:r w:rsidR="00941E8A">
        <w:rPr>
          <w:rFonts w:ascii="Times New Roman" w:hAnsi="Times New Roman" w:cs="Times New Roman"/>
          <w:sz w:val="28"/>
          <w:szCs w:val="28"/>
        </w:rPr>
        <w:t>ду английской буквой «</w:t>
      </w:r>
      <w:r w:rsidR="00941E8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941E8A">
        <w:rPr>
          <w:rFonts w:ascii="Times New Roman" w:hAnsi="Times New Roman" w:cs="Times New Roman"/>
          <w:sz w:val="28"/>
          <w:szCs w:val="28"/>
        </w:rPr>
        <w:t>»</w:t>
      </w:r>
      <w:r w:rsidR="00941E8A" w:rsidRPr="00941E8A">
        <w:rPr>
          <w:rFonts w:ascii="Times New Roman" w:hAnsi="Times New Roman" w:cs="Times New Roman"/>
          <w:sz w:val="28"/>
          <w:szCs w:val="28"/>
        </w:rPr>
        <w:t xml:space="preserve"> (</w:t>
      </w:r>
      <w:r w:rsidR="00941E8A">
        <w:rPr>
          <w:rFonts w:ascii="Times New Roman" w:hAnsi="Times New Roman" w:cs="Times New Roman"/>
          <w:sz w:val="28"/>
          <w:szCs w:val="28"/>
        </w:rPr>
        <w:t>эл)</w:t>
      </w:r>
      <w:r w:rsidR="00941E8A" w:rsidRPr="00941E8A">
        <w:rPr>
          <w:rFonts w:ascii="Times New Roman" w:hAnsi="Times New Roman" w:cs="Times New Roman"/>
          <w:sz w:val="28"/>
          <w:szCs w:val="28"/>
        </w:rPr>
        <w:t xml:space="preserve">, </w:t>
      </w:r>
      <w:r w:rsidR="00941E8A">
        <w:rPr>
          <w:rFonts w:ascii="Times New Roman" w:hAnsi="Times New Roman" w:cs="Times New Roman"/>
          <w:sz w:val="28"/>
          <w:szCs w:val="28"/>
        </w:rPr>
        <w:t xml:space="preserve">а </w:t>
      </w:r>
      <w:r w:rsidR="008B28E2">
        <w:rPr>
          <w:rFonts w:ascii="Times New Roman" w:hAnsi="Times New Roman" w:cs="Times New Roman"/>
          <w:sz w:val="28"/>
          <w:szCs w:val="28"/>
        </w:rPr>
        <w:t xml:space="preserve">экспоненту </w:t>
      </w:r>
      <w:r w:rsidR="008B28E2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="008B28E2" w:rsidRPr="008B28E2">
        <w:rPr>
          <w:rFonts w:ascii="Times New Roman" w:hAnsi="Times New Roman" w:cs="Times New Roman"/>
          <w:sz w:val="28"/>
          <w:szCs w:val="28"/>
        </w:rPr>
        <w:t xml:space="preserve">, </w:t>
      </w:r>
      <w:r w:rsidR="008B28E2"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="008B28E2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="008B28E2" w:rsidRPr="008B28E2">
        <w:rPr>
          <w:rFonts w:ascii="Times New Roman" w:hAnsi="Times New Roman" w:cs="Times New Roman"/>
          <w:sz w:val="28"/>
          <w:szCs w:val="28"/>
        </w:rPr>
        <w:t>(</w:t>
      </w:r>
      <w:r w:rsidR="008B28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B28E2" w:rsidRPr="008B28E2">
        <w:rPr>
          <w:rFonts w:ascii="Times New Roman" w:hAnsi="Times New Roman" w:cs="Times New Roman"/>
          <w:sz w:val="28"/>
          <w:szCs w:val="28"/>
        </w:rPr>
        <w:t xml:space="preserve">1^2 + </w:t>
      </w:r>
      <w:r w:rsidR="008B28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B28E2" w:rsidRPr="008B28E2">
        <w:rPr>
          <w:rFonts w:ascii="Times New Roman" w:hAnsi="Times New Roman" w:cs="Times New Roman"/>
          <w:sz w:val="28"/>
          <w:szCs w:val="28"/>
        </w:rPr>
        <w:t xml:space="preserve">2) </w:t>
      </w:r>
      <w:r w:rsidR="008B28E2">
        <w:rPr>
          <w:rFonts w:ascii="Times New Roman" w:hAnsi="Times New Roman" w:cs="Times New Roman"/>
          <w:sz w:val="28"/>
          <w:szCs w:val="28"/>
        </w:rPr>
        <w:t>это экспонента в степени лямбда1 плюс лямбда2.</w:t>
      </w:r>
    </w:p>
    <w:p w14:paraId="25320364" w14:textId="77777777" w:rsidR="008B28E2" w:rsidRDefault="008B28E2" w:rsidP="00011E67">
      <w:pPr>
        <w:jc w:val="both"/>
        <w:rPr>
          <w:rFonts w:ascii="Times New Roman" w:hAnsi="Times New Roman" w:cs="Times New Roman"/>
          <w:sz w:val="28"/>
          <w:szCs w:val="28"/>
        </w:rPr>
      </w:pPr>
      <w:r w:rsidRPr="008B2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05151" wp14:editId="1D9C6BD7">
            <wp:extent cx="5708653" cy="3959749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6377" cy="396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E0BC" w14:textId="77777777" w:rsidR="00BB40A6" w:rsidRDefault="00BB40A6" w:rsidP="00DE5F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 всех остальных пунктах нужно вычислять числовые значения различных показателей.</w:t>
      </w:r>
    </w:p>
    <w:p w14:paraId="719231C2" w14:textId="77777777" w:rsidR="00BB40A6" w:rsidRDefault="00BB40A6" w:rsidP="00011E67">
      <w:pPr>
        <w:jc w:val="both"/>
        <w:rPr>
          <w:rFonts w:ascii="Times New Roman" w:hAnsi="Times New Roman" w:cs="Times New Roman"/>
          <w:sz w:val="28"/>
          <w:szCs w:val="28"/>
        </w:rPr>
      </w:pPr>
      <w:r w:rsidRPr="00BB40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1E1A9" wp14:editId="389ADFF8">
            <wp:extent cx="5724940" cy="3956971"/>
            <wp:effectExtent l="0" t="0" r="952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806" cy="39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D8CA" w14:textId="77777777" w:rsidR="003A698A" w:rsidRDefault="00C4781C" w:rsidP="003A69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любого пункта можно проверить на правильность, для этого под кнопкой 7 пункта есть кнопка «Проверить».</w:t>
      </w:r>
    </w:p>
    <w:p w14:paraId="600873DB" w14:textId="77777777" w:rsidR="00C4781C" w:rsidRDefault="00C4781C" w:rsidP="003A69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8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288F0330" wp14:editId="117A16F7">
            <wp:simplePos x="1081377" y="723569"/>
            <wp:positionH relativeFrom="column">
              <wp:align>left</wp:align>
            </wp:positionH>
            <wp:positionV relativeFrom="paragraph">
              <wp:align>top</wp:align>
            </wp:positionV>
            <wp:extent cx="5700156" cy="3963063"/>
            <wp:effectExtent l="0" t="0" r="0" b="0"/>
            <wp:wrapSquare wrapText="bothSides"/>
            <wp:docPr id="7" name="Рисунок 7" descr="C:\Users\Alex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Downloads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6" cy="396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1CB8">
        <w:rPr>
          <w:rFonts w:ascii="Times New Roman" w:hAnsi="Times New Roman" w:cs="Times New Roman"/>
          <w:sz w:val="28"/>
          <w:szCs w:val="28"/>
        </w:rPr>
        <w:t>После того, как были верно решены и проверены в</w:t>
      </w:r>
      <w:r w:rsidR="00272B91">
        <w:rPr>
          <w:rFonts w:ascii="Times New Roman" w:hAnsi="Times New Roman" w:cs="Times New Roman"/>
          <w:sz w:val="28"/>
          <w:szCs w:val="28"/>
        </w:rPr>
        <w:t>се пункты можно завершить работу, нажав кнопку «Завершить», которая находится в правом нижнем углу. После этого отчёт будет сохранён программой.</w:t>
      </w:r>
    </w:p>
    <w:p w14:paraId="3F51746C" w14:textId="77777777" w:rsidR="00272B91" w:rsidRDefault="00272B91" w:rsidP="00011E67">
      <w:pPr>
        <w:jc w:val="both"/>
        <w:rPr>
          <w:rFonts w:ascii="Times New Roman" w:hAnsi="Times New Roman" w:cs="Times New Roman"/>
          <w:sz w:val="28"/>
          <w:szCs w:val="28"/>
        </w:rPr>
      </w:pPr>
      <w:r w:rsidRPr="00272B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CFC2FF" wp14:editId="24786C22">
            <wp:extent cx="5724940" cy="3951989"/>
            <wp:effectExtent l="0" t="0" r="0" b="0"/>
            <wp:docPr id="8" name="Рисунок 8" descr="C:\Users\Alex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\Downloads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571" cy="396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213C" w14:textId="77777777" w:rsidR="00272B91" w:rsidRDefault="005872FB" w:rsidP="003A69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просмотреть отчёт или распечатать его, нажав в левом верхнем углу кнопку «Файл» и выбрав соответствующее действие.</w:t>
      </w:r>
    </w:p>
    <w:p w14:paraId="27C3D802" w14:textId="77777777" w:rsidR="005872FB" w:rsidRPr="008B28E2" w:rsidRDefault="00DE5FE5" w:rsidP="00011E67">
      <w:pPr>
        <w:jc w:val="both"/>
        <w:rPr>
          <w:rFonts w:ascii="Times New Roman" w:hAnsi="Times New Roman" w:cs="Times New Roman"/>
          <w:sz w:val="28"/>
          <w:szCs w:val="28"/>
        </w:rPr>
      </w:pPr>
      <w:r w:rsidRPr="00DE5F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9105F" wp14:editId="3455D2F2">
            <wp:extent cx="5940425" cy="4130111"/>
            <wp:effectExtent l="0" t="0" r="3175" b="3810"/>
            <wp:docPr id="9" name="Рисунок 9" descr="C:\Users\Alex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\Downloads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72FB" w:rsidRPr="008B28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06F8C"/>
    <w:multiLevelType w:val="hybridMultilevel"/>
    <w:tmpl w:val="402060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3AA"/>
    <w:rsid w:val="00011E67"/>
    <w:rsid w:val="0015074D"/>
    <w:rsid w:val="00272B91"/>
    <w:rsid w:val="003A698A"/>
    <w:rsid w:val="00491170"/>
    <w:rsid w:val="005872FB"/>
    <w:rsid w:val="007D5F5A"/>
    <w:rsid w:val="008B28E2"/>
    <w:rsid w:val="00941E8A"/>
    <w:rsid w:val="00A37FB5"/>
    <w:rsid w:val="00A916C9"/>
    <w:rsid w:val="00B45969"/>
    <w:rsid w:val="00B6454D"/>
    <w:rsid w:val="00B66CE4"/>
    <w:rsid w:val="00BB03AA"/>
    <w:rsid w:val="00BB40A6"/>
    <w:rsid w:val="00BC6EA6"/>
    <w:rsid w:val="00C4781C"/>
    <w:rsid w:val="00CE5AB0"/>
    <w:rsid w:val="00DB5566"/>
    <w:rsid w:val="00DE5FE5"/>
    <w:rsid w:val="00E11CB8"/>
    <w:rsid w:val="00E84772"/>
    <w:rsid w:val="00EA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FB9DB"/>
  <w15:chartTrackingRefBased/>
  <w15:docId w15:val="{9DCAA8B7-5C1E-483B-8147-B5424E26E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16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17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TotoCutugno</cp:lastModifiedBy>
  <cp:revision>2</cp:revision>
  <dcterms:created xsi:type="dcterms:W3CDTF">2022-07-11T19:06:00Z</dcterms:created>
  <dcterms:modified xsi:type="dcterms:W3CDTF">2022-07-12T10:02:00Z</dcterms:modified>
</cp:coreProperties>
</file>